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1FD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8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A194DB7" wp14:editId="67C75665">
            <wp:extent cx="740559" cy="6788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559" cy="678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5FF9BE" w14:textId="4C900E8B" w:rsidR="009225D9" w:rsidRDefault="009B20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right="433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Meeting </w:t>
      </w:r>
      <w:r>
        <w:rPr>
          <w:rFonts w:ascii="Calibri" w:eastAsia="Calibri" w:hAnsi="Calibri" w:cs="Calibri"/>
          <w:b/>
          <w:sz w:val="24"/>
          <w:szCs w:val="24"/>
        </w:rPr>
        <w:t>Minutes</w:t>
      </w:r>
      <w:r w:rsidR="0000000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BFCB7E6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133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TEANECK ENVIRONMENTAL COMMISSION </w:t>
      </w:r>
    </w:p>
    <w:p w14:paraId="5927F681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386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Monday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October 28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2024 </w:t>
      </w:r>
    </w:p>
    <w:p w14:paraId="6D2887C1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Zoom Info: </w:t>
      </w:r>
    </w:p>
    <w:p w14:paraId="46ECEF99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3"/>
        <w:rPr>
          <w:rFonts w:ascii="Calibri" w:eastAsia="Calibri" w:hAnsi="Calibri" w:cs="Calibri"/>
          <w:color w:val="954F72"/>
          <w:sz w:val="24"/>
          <w:szCs w:val="24"/>
        </w:rPr>
      </w:pPr>
      <w:r>
        <w:rPr>
          <w:rFonts w:ascii="Calibri" w:eastAsia="Calibri" w:hAnsi="Calibri" w:cs="Calibri"/>
          <w:color w:val="954F72"/>
          <w:sz w:val="24"/>
          <w:szCs w:val="24"/>
          <w:highlight w:val="white"/>
          <w:u w:val="single"/>
        </w:rPr>
        <w:t>https://us02web.zoom.us/j/89603748548</w:t>
      </w:r>
      <w:r>
        <w:rPr>
          <w:rFonts w:ascii="Calibri" w:eastAsia="Calibri" w:hAnsi="Calibri" w:cs="Calibri"/>
          <w:color w:val="954F72"/>
          <w:sz w:val="24"/>
          <w:szCs w:val="24"/>
        </w:rPr>
        <w:t xml:space="preserve"> </w:t>
      </w:r>
    </w:p>
    <w:p w14:paraId="0AB09D6C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5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Meeting ID: 896 0374 8548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3493EDBC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5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Passcode: 27001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</w:p>
    <w:p w14:paraId="2A14134D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37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ROLL CALL </w:t>
      </w:r>
    </w:p>
    <w:p w14:paraId="5F3527D2" w14:textId="77777777" w:rsidR="009225D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Present: Yosef, Hildy, Tamara, Peter, Hillary, Michael K, Yehuda K,</w:t>
      </w:r>
      <w:r>
        <w:rPr>
          <w:rFonts w:ascii="Calibri" w:eastAsia="Calibri" w:hAnsi="Calibri" w:cs="Calibri"/>
          <w:sz w:val="24"/>
          <w:szCs w:val="24"/>
        </w:rPr>
        <w:br/>
        <w:t>Absent: David S, Roslyn T</w:t>
      </w:r>
    </w:p>
    <w:p w14:paraId="15457BA2" w14:textId="03224A3A" w:rsidR="009225D9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Guests: Bill Orr, Jaclyn Hashmat</w:t>
      </w:r>
      <w:r w:rsidR="00F123BF">
        <w:rPr>
          <w:rFonts w:ascii="Calibri" w:eastAsia="Calibri" w:hAnsi="Calibri" w:cs="Calibri"/>
          <w:sz w:val="24"/>
          <w:szCs w:val="24"/>
        </w:rPr>
        <w:t>, Judith Green</w:t>
      </w:r>
    </w:p>
    <w:p w14:paraId="25A4AF40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Call to ORDER</w:t>
      </w:r>
      <w:r>
        <w:rPr>
          <w:rFonts w:ascii="Calibri" w:eastAsia="Calibri" w:hAnsi="Calibri" w:cs="Calibri"/>
          <w:b/>
          <w:sz w:val="24"/>
          <w:szCs w:val="24"/>
        </w:rPr>
        <w:t>: 7:34</w:t>
      </w:r>
    </w:p>
    <w:p w14:paraId="39E3E2F9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SECTION 5 OF THE OPEN PUBLIC MEETING ACT: </w:t>
      </w:r>
    </w:p>
    <w:p w14:paraId="76873130" w14:textId="6107F87D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357" w:firstLine="1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“Adequate notice of this meeting has been provided by mailing notices to papers officially designated by </w:t>
      </w:r>
      <w:r w:rsidR="009B20D5">
        <w:rPr>
          <w:rFonts w:ascii="Calibri" w:eastAsia="Calibri" w:hAnsi="Calibri" w:cs="Calibri"/>
          <w:color w:val="000000"/>
          <w:sz w:val="24"/>
          <w:szCs w:val="24"/>
        </w:rPr>
        <w:t>the Township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by posting it on the Municipal Bulletin Board and by directing that this statement be included in the minutes.” </w:t>
      </w:r>
    </w:p>
    <w:p w14:paraId="3B76EA43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APPROVAL OF DRAFT MINUTES OF PREVIOUS REGULAR MEETING </w:t>
      </w:r>
    </w:p>
    <w:p w14:paraId="5C05CE80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MK motion, PG seconded</w:t>
      </w:r>
    </w:p>
    <w:p w14:paraId="65CFED3F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222222"/>
          <w:sz w:val="24"/>
          <w:szCs w:val="24"/>
        </w:rPr>
      </w:pPr>
    </w:p>
    <w:p w14:paraId="74CD878A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GOOD AND WELFARE </w:t>
      </w:r>
    </w:p>
    <w:p w14:paraId="0BD5AA6E" w14:textId="41040B08" w:rsidR="009225D9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Jaclyn: </w:t>
      </w:r>
      <w:r w:rsidR="009B20D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C683C">
        <w:rPr>
          <w:rFonts w:ascii="Calibri" w:eastAsia="Calibri" w:hAnsi="Calibri" w:cs="Calibri"/>
          <w:sz w:val="24"/>
          <w:szCs w:val="24"/>
        </w:rPr>
        <w:t>third</w:t>
      </w:r>
      <w:r w:rsidR="006C683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cleanup for 2025, </w:t>
      </w:r>
      <w:r w:rsidR="006C683C">
        <w:rPr>
          <w:rFonts w:ascii="Calibri" w:eastAsia="Calibri" w:hAnsi="Calibri" w:cs="Calibri"/>
          <w:sz w:val="24"/>
          <w:szCs w:val="24"/>
        </w:rPr>
        <w:t>will be added on</w:t>
      </w:r>
      <w:r>
        <w:rPr>
          <w:rFonts w:ascii="Calibri" w:eastAsia="Calibri" w:hAnsi="Calibri" w:cs="Calibri"/>
          <w:sz w:val="24"/>
          <w:szCs w:val="24"/>
        </w:rPr>
        <w:t xml:space="preserve"> a Saturday to allow for others to participate. DPW will </w:t>
      </w:r>
      <w:r w:rsidR="006C683C">
        <w:rPr>
          <w:rFonts w:ascii="Calibri" w:eastAsia="Calibri" w:hAnsi="Calibri" w:cs="Calibri"/>
          <w:sz w:val="24"/>
          <w:szCs w:val="24"/>
        </w:rPr>
        <w:t xml:space="preserve">plans to </w:t>
      </w:r>
      <w:r>
        <w:rPr>
          <w:rFonts w:ascii="Calibri" w:eastAsia="Calibri" w:hAnsi="Calibri" w:cs="Calibri"/>
          <w:sz w:val="24"/>
          <w:szCs w:val="24"/>
        </w:rPr>
        <w:t>put signage up for No Dumping at the</w:t>
      </w:r>
      <w:r w:rsidR="006C683C">
        <w:rPr>
          <w:rFonts w:ascii="Calibri" w:eastAsia="Calibri" w:hAnsi="Calibri" w:cs="Calibri"/>
          <w:sz w:val="24"/>
          <w:szCs w:val="24"/>
        </w:rPr>
        <w:t xml:space="preserve"> Fall 2024</w:t>
      </w:r>
      <w:r>
        <w:rPr>
          <w:rFonts w:ascii="Calibri" w:eastAsia="Calibri" w:hAnsi="Calibri" w:cs="Calibri"/>
          <w:sz w:val="24"/>
          <w:szCs w:val="24"/>
        </w:rPr>
        <w:t xml:space="preserve"> cleanup sites. Asking our grants folks to look out for new opportunities for the EC.</w:t>
      </w:r>
    </w:p>
    <w:p w14:paraId="1EF7E3A7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"/>
        <w:rPr>
          <w:rFonts w:ascii="Calibri" w:eastAsia="Calibri" w:hAnsi="Calibri" w:cs="Calibri"/>
          <w:sz w:val="24"/>
          <w:szCs w:val="24"/>
        </w:rPr>
      </w:pPr>
    </w:p>
    <w:p w14:paraId="26E53F28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6. Agenda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ADDITIONS </w:t>
      </w:r>
    </w:p>
    <w:p w14:paraId="43B4B1EE" w14:textId="77777777" w:rsidR="009225D9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Still have an alternate position open</w:t>
      </w:r>
    </w:p>
    <w:p w14:paraId="061ACD7C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"/>
        <w:rPr>
          <w:rFonts w:ascii="Calibri" w:eastAsia="Calibri" w:hAnsi="Calibri" w:cs="Calibri"/>
          <w:b/>
          <w:sz w:val="24"/>
          <w:szCs w:val="24"/>
        </w:rPr>
      </w:pPr>
    </w:p>
    <w:p w14:paraId="4D49AF3D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7.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REPORTS </w:t>
      </w:r>
    </w:p>
    <w:p w14:paraId="1ED4A2E9" w14:textId="77777777" w:rsidR="009225D9" w:rsidRDefault="00000000">
      <w:pPr>
        <w:widowControl w:val="0"/>
        <w:numPr>
          <w:ilvl w:val="0"/>
          <w:numId w:val="7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October 6 Teaneck Community Clean Up: Hildy, Peter, Tamara - very enthusiastic response from the participants. </w:t>
      </w:r>
    </w:p>
    <w:p w14:paraId="5E7A7FC3" w14:textId="5EED80E3" w:rsidR="009225D9" w:rsidRDefault="00000000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STAB Arbor Day Tree Planting</w:t>
      </w:r>
      <w:r w:rsidR="006C683C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Wednesday 10/30/24 at 1pm on Teaneck Municipal Green (Peter)</w:t>
      </w:r>
    </w:p>
    <w:p w14:paraId="1C8441BF" w14:textId="2FF15EA0" w:rsidR="009225D9" w:rsidRDefault="00000000">
      <w:pPr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Advisory Board EC rep reports</w:t>
      </w:r>
      <w:r w:rsidR="006C683C">
        <w:rPr>
          <w:rFonts w:ascii="Calibri" w:eastAsia="Calibri" w:hAnsi="Calibri" w:cs="Calibri"/>
          <w:sz w:val="24"/>
          <w:szCs w:val="24"/>
        </w:rPr>
        <w:t xml:space="preserve">: </w:t>
      </w:r>
    </w:p>
    <w:p w14:paraId="18DAF110" w14:textId="77777777" w:rsidR="009225D9" w:rsidRDefault="00000000" w:rsidP="009B20D5">
      <w:pPr>
        <w:widowControl w:val="0"/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MOST referendum is on the ballot (HG)</w:t>
      </w:r>
    </w:p>
    <w:p w14:paraId="225EC0E4" w14:textId="66C1F66D" w:rsidR="009225D9" w:rsidRDefault="00000000" w:rsidP="009B20D5">
      <w:pPr>
        <w:widowControl w:val="0"/>
        <w:numPr>
          <w:ilvl w:val="1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PPRAB </w:t>
      </w:r>
      <w:r w:rsidR="00F123BF">
        <w:rPr>
          <w:rFonts w:ascii="Calibri" w:eastAsia="Calibri" w:hAnsi="Calibri" w:cs="Calibri"/>
          <w:sz w:val="24"/>
          <w:szCs w:val="24"/>
        </w:rPr>
        <w:t xml:space="preserve">exploring opportunities for </w:t>
      </w:r>
      <w:r>
        <w:rPr>
          <w:rFonts w:ascii="Calibri" w:eastAsia="Calibri" w:hAnsi="Calibri" w:cs="Calibri"/>
          <w:sz w:val="24"/>
          <w:szCs w:val="24"/>
        </w:rPr>
        <w:t>pocket parks (HG)</w:t>
      </w:r>
    </w:p>
    <w:p w14:paraId="281AA8A5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21C4962A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INFORMATION </w:t>
      </w:r>
    </w:p>
    <w:p w14:paraId="0DC18308" w14:textId="77777777" w:rsidR="009225D9" w:rsidRDefault="00000000">
      <w:pPr>
        <w:widowControl w:val="0"/>
        <w:numPr>
          <w:ilvl w:val="0"/>
          <w:numId w:val="6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DEP-NJ Land Use Protection program amendments, public comment schedule and implementation- Hillary Goldberg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https://dep.nj.gov/wp-content/uploads/rules/proposals/proposal-20240805b.pdf</w:t>
        </w:r>
      </w:hyperlink>
    </w:p>
    <w:p w14:paraId="53CC7F1B" w14:textId="77777777" w:rsidR="009225D9" w:rsidRDefault="00000000">
      <w:pPr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DPW, Building, and Engineering departments will need to be trained in how to adhere to these new regulations.</w:t>
      </w:r>
    </w:p>
    <w:p w14:paraId="7865DC4D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76C1732D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9.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CORRESPONDENCE </w:t>
      </w:r>
    </w:p>
    <w:p w14:paraId="14414D35" w14:textId="423211BD" w:rsidR="00E05923" w:rsidRDefault="00000000" w:rsidP="009B20D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sz w:val="24"/>
          <w:szCs w:val="24"/>
        </w:rPr>
      </w:pPr>
      <w:r w:rsidRPr="00E05923">
        <w:rPr>
          <w:rFonts w:ascii="Calibri" w:eastAsia="Calibri" w:hAnsi="Calibri" w:cs="Calibri"/>
          <w:sz w:val="24"/>
          <w:szCs w:val="24"/>
        </w:rPr>
        <w:t xml:space="preserve">Trees of Heaven - Hildy, Peter. </w:t>
      </w:r>
      <w:r w:rsidR="009B20D5">
        <w:rPr>
          <w:rFonts w:ascii="Calibri" w:eastAsia="Calibri" w:hAnsi="Calibri" w:cs="Calibri"/>
          <w:sz w:val="24"/>
          <w:szCs w:val="24"/>
        </w:rPr>
        <w:t>We r</w:t>
      </w:r>
      <w:r w:rsidR="006C683C" w:rsidRPr="00E05923">
        <w:rPr>
          <w:rFonts w:ascii="Calibri" w:eastAsia="Calibri" w:hAnsi="Calibri" w:cs="Calibri"/>
          <w:sz w:val="24"/>
          <w:szCs w:val="24"/>
        </w:rPr>
        <w:t>eceived</w:t>
      </w:r>
      <w:r w:rsidR="009B20D5">
        <w:rPr>
          <w:rFonts w:ascii="Calibri" w:eastAsia="Calibri" w:hAnsi="Calibri" w:cs="Calibri"/>
          <w:sz w:val="24"/>
          <w:szCs w:val="24"/>
        </w:rPr>
        <w:t xml:space="preserve"> a resident</w:t>
      </w:r>
      <w:r w:rsidR="006C683C" w:rsidRPr="00E05923">
        <w:rPr>
          <w:rFonts w:ascii="Calibri" w:eastAsia="Calibri" w:hAnsi="Calibri" w:cs="Calibri"/>
          <w:sz w:val="24"/>
          <w:szCs w:val="24"/>
        </w:rPr>
        <w:t xml:space="preserve"> email asking to remove the many trees of heaven along Cedar Lane and other areas throughout town.  Peter contacted the co-chairs of STAB.</w:t>
      </w:r>
      <w:r w:rsidR="006C683C" w:rsidRPr="00E05923">
        <w:rPr>
          <w:color w:val="222222"/>
          <w:shd w:val="clear" w:color="auto" w:fill="FFFFFF"/>
        </w:rPr>
        <w:t xml:space="preserve">  </w:t>
      </w:r>
      <w:r w:rsidR="006C683C" w:rsidRPr="00E05923">
        <w:rPr>
          <w:color w:val="222222"/>
          <w:shd w:val="clear" w:color="auto" w:fill="FFFFFF"/>
        </w:rPr>
        <w:t xml:space="preserve">They confirmed </w:t>
      </w:r>
      <w:r w:rsidR="006C683C" w:rsidRPr="00E05923">
        <w:rPr>
          <w:color w:val="222222"/>
          <w:shd w:val="clear" w:color="auto" w:fill="FFFFFF"/>
        </w:rPr>
        <w:t xml:space="preserve">Park trees are the concern of Parks and Recreation (Glenna Crockett).  </w:t>
      </w:r>
      <w:r w:rsidR="009B20D5">
        <w:rPr>
          <w:color w:val="222222"/>
          <w:shd w:val="clear" w:color="auto" w:fill="FFFFFF"/>
        </w:rPr>
        <w:t xml:space="preserve">However, </w:t>
      </w:r>
      <w:r w:rsidR="009B20D5" w:rsidRPr="00E05923">
        <w:rPr>
          <w:color w:val="222222"/>
          <w:shd w:val="clear" w:color="auto" w:fill="FFFFFF"/>
        </w:rPr>
        <w:t>the</w:t>
      </w:r>
      <w:r w:rsidR="006C683C" w:rsidRPr="00E05923">
        <w:rPr>
          <w:color w:val="222222"/>
          <w:shd w:val="clear" w:color="auto" w:fill="FFFFFF"/>
        </w:rPr>
        <w:t xml:space="preserve"> trees</w:t>
      </w:r>
      <w:r w:rsidR="00E05923" w:rsidRPr="00E05923">
        <w:rPr>
          <w:color w:val="222222"/>
          <w:shd w:val="clear" w:color="auto" w:fill="FFFFFF"/>
        </w:rPr>
        <w:t xml:space="preserve"> reported</w:t>
      </w:r>
      <w:r w:rsidR="006C683C" w:rsidRPr="00E05923">
        <w:rPr>
          <w:color w:val="222222"/>
          <w:shd w:val="clear" w:color="auto" w:fill="FFFFFF"/>
        </w:rPr>
        <w:t xml:space="preserve"> were along </w:t>
      </w:r>
      <w:r w:rsidR="009B20D5" w:rsidRPr="00E05923">
        <w:rPr>
          <w:color w:val="222222"/>
          <w:shd w:val="clear" w:color="auto" w:fill="FFFFFF"/>
        </w:rPr>
        <w:t>Cedar Lane</w:t>
      </w:r>
      <w:r w:rsidR="006C683C" w:rsidRPr="00E05923">
        <w:rPr>
          <w:color w:val="222222"/>
          <w:shd w:val="clear" w:color="auto" w:fill="FFFFFF"/>
        </w:rPr>
        <w:t>. Hildy will reach out to the DPW</w:t>
      </w:r>
      <w:r w:rsidR="00E05923" w:rsidRPr="00E05923">
        <w:rPr>
          <w:color w:val="222222"/>
          <w:shd w:val="clear" w:color="auto" w:fill="FFFFFF"/>
        </w:rPr>
        <w:t>.</w:t>
      </w:r>
      <w:r w:rsidR="006C683C" w:rsidRPr="00E05923">
        <w:rPr>
          <w:color w:val="222222"/>
          <w:shd w:val="clear" w:color="auto" w:fill="FFFFFF"/>
        </w:rPr>
        <w:t xml:space="preserve"> </w:t>
      </w:r>
    </w:p>
    <w:p w14:paraId="398EE387" w14:textId="77777777" w:rsidR="009225D9" w:rsidRPr="00E05923" w:rsidRDefault="00000000" w:rsidP="00E059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05923">
        <w:rPr>
          <w:rFonts w:ascii="Calibri" w:eastAsia="Calibri" w:hAnsi="Calibri" w:cs="Calibri"/>
          <w:b/>
          <w:color w:val="222222"/>
          <w:sz w:val="24"/>
          <w:szCs w:val="24"/>
        </w:rPr>
        <w:t xml:space="preserve">10. </w:t>
      </w:r>
      <w:r w:rsidRPr="00E05923">
        <w:rPr>
          <w:rFonts w:ascii="Calibri" w:eastAsia="Calibri" w:hAnsi="Calibri" w:cs="Calibri"/>
          <w:b/>
          <w:color w:val="000000"/>
          <w:sz w:val="24"/>
          <w:szCs w:val="24"/>
        </w:rPr>
        <w:t xml:space="preserve">E-MAIL CORRESPONDENCE </w:t>
      </w:r>
    </w:p>
    <w:p w14:paraId="39BB7435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11.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SITE PLANS &amp; SUBDIVISIONS</w:t>
      </w:r>
    </w:p>
    <w:p w14:paraId="6765D7A3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UNFINISHED BUSINESS </w:t>
      </w:r>
    </w:p>
    <w:p w14:paraId="490E85DF" w14:textId="77777777" w:rsidR="009225D9" w:rsidRDefault="00000000">
      <w:pPr>
        <w:widowControl w:val="0"/>
        <w:numPr>
          <w:ilvl w:val="0"/>
          <w:numId w:val="4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Teaneck Trails: Yosef and Michael. TBD next meeting. </w:t>
      </w:r>
    </w:p>
    <w:p w14:paraId="4D3286F1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Follow up discussions with MOST and PPRAB to support improvements for public use for Argonne Park/Genesee Woods. TBD next meeting. </w:t>
      </w:r>
    </w:p>
    <w:p w14:paraId="266F979B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Update on a mitigation plan for Rte. 4 Greenway impact of planned (State) Belle Avenue Bridge repair- Hillary G.</w:t>
      </w:r>
    </w:p>
    <w:p w14:paraId="2217D6CC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Complete Streets Walk Audit. TBD next meeting</w:t>
      </w:r>
    </w:p>
    <w:p w14:paraId="07982083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Comments to Planning Board on Master Plan: TBD next meeting. </w:t>
      </w:r>
    </w:p>
    <w:p w14:paraId="7223F13E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Isadora Wiener Proposal for Township Neighborhood Compost Program – the EC explored different ways to launch a pilot compost program. The EC will make a proposal for the 11/20/24 meeting. </w:t>
      </w:r>
    </w:p>
    <w:p w14:paraId="67EAC571" w14:textId="77777777" w:rsidR="009225D9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Sustainable NJ – Hildy, Peter. We are working towards moving from Bronze to Silver Certification. The Town Clerk is assisting us in doing this. </w:t>
      </w:r>
    </w:p>
    <w:p w14:paraId="34A56BE0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NEW BUSINESS </w:t>
      </w:r>
    </w:p>
    <w:p w14:paraId="49283276" w14:textId="77777777" w:rsidR="009225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15.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ADJOURNMENT</w:t>
      </w:r>
    </w:p>
    <w:p w14:paraId="2624BAA7" w14:textId="77777777" w:rsidR="009225D9" w:rsidRDefault="0092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sectPr w:rsidR="009225D9">
      <w:pgSz w:w="12240" w:h="15840"/>
      <w:pgMar w:top="1440" w:right="188" w:bottom="1922" w:left="108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8B2"/>
    <w:multiLevelType w:val="multilevel"/>
    <w:tmpl w:val="6B541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16922"/>
    <w:multiLevelType w:val="multilevel"/>
    <w:tmpl w:val="05F60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F54DF"/>
    <w:multiLevelType w:val="multilevel"/>
    <w:tmpl w:val="8D927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791A3C"/>
    <w:multiLevelType w:val="multilevel"/>
    <w:tmpl w:val="6FCEB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FF0B3C"/>
    <w:multiLevelType w:val="multilevel"/>
    <w:tmpl w:val="65C483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C546E0"/>
    <w:multiLevelType w:val="multilevel"/>
    <w:tmpl w:val="69AC4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436BB8"/>
    <w:multiLevelType w:val="multilevel"/>
    <w:tmpl w:val="A448C7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1676022">
    <w:abstractNumId w:val="2"/>
  </w:num>
  <w:num w:numId="2" w16cid:durableId="1771513068">
    <w:abstractNumId w:val="3"/>
  </w:num>
  <w:num w:numId="3" w16cid:durableId="718431955">
    <w:abstractNumId w:val="4"/>
  </w:num>
  <w:num w:numId="4" w16cid:durableId="1433816815">
    <w:abstractNumId w:val="0"/>
  </w:num>
  <w:num w:numId="5" w16cid:durableId="688408854">
    <w:abstractNumId w:val="6"/>
  </w:num>
  <w:num w:numId="6" w16cid:durableId="1049459292">
    <w:abstractNumId w:val="1"/>
  </w:num>
  <w:num w:numId="7" w16cid:durableId="675040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9"/>
    <w:rsid w:val="0047630C"/>
    <w:rsid w:val="006C683C"/>
    <w:rsid w:val="009225D9"/>
    <w:rsid w:val="009B20D5"/>
    <w:rsid w:val="00E05923"/>
    <w:rsid w:val="00F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A3494"/>
  <w15:docId w15:val="{33A86A48-3699-4745-9ECD-30924091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123B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.nj.gov/wp-content/uploads/rules/proposals/proposal-20240805b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Hildy Dillon</cp:lastModifiedBy>
  <cp:revision>3</cp:revision>
  <dcterms:created xsi:type="dcterms:W3CDTF">2024-11-13T21:04:00Z</dcterms:created>
  <dcterms:modified xsi:type="dcterms:W3CDTF">2024-11-13T21:05:00Z</dcterms:modified>
</cp:coreProperties>
</file>